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2AB35" w14:textId="1FF2A63C" w:rsidR="00FC3215" w:rsidRPr="00FC3215" w:rsidRDefault="00FC3215" w:rsidP="00FC3215">
      <w:pPr>
        <w:rPr>
          <w:rFonts w:ascii="Times New Roman" w:hAnsi="Times New Roman" w:cs="Times New Roman"/>
          <w:color w:val="000000" w:themeColor="text1"/>
          <w:sz w:val="32"/>
          <w:szCs w:val="32"/>
        </w:rPr>
      </w:pPr>
      <w:r w:rsidRPr="00FC3215">
        <w:rPr>
          <w:rFonts w:ascii="Times New Roman" w:hAnsi="Times New Roman" w:cs="Times New Roman"/>
          <w:b/>
          <w:bCs/>
          <w:color w:val="000000" w:themeColor="text1"/>
          <w:sz w:val="32"/>
          <w:szCs w:val="32"/>
        </w:rPr>
        <w:t>Opening Reflection</w:t>
      </w:r>
    </w:p>
    <w:p w14:paraId="1E443FE8" w14:textId="5A3F1A01"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Before we close this series, take a moment to look back at the path we have walked together over the past several months. Think about the studies we have completed: </w:t>
      </w:r>
      <w:r w:rsidRPr="00FC3215">
        <w:rPr>
          <w:rFonts w:ascii="Times New Roman" w:hAnsi="Times New Roman" w:cs="Times New Roman"/>
          <w:i/>
          <w:iCs/>
          <w:color w:val="000000" w:themeColor="text1"/>
          <w:sz w:val="28"/>
          <w:szCs w:val="28"/>
        </w:rPr>
        <w:t>Winning the War in Your Mind</w:t>
      </w:r>
      <w:r w:rsidRPr="00FC3215">
        <w:rPr>
          <w:rFonts w:ascii="Times New Roman" w:hAnsi="Times New Roman" w:cs="Times New Roman"/>
          <w:color w:val="000000" w:themeColor="text1"/>
          <w:sz w:val="28"/>
          <w:szCs w:val="28"/>
        </w:rPr>
        <w:t>, the gratitude journal we practiced together, and this series on living with God and grief. Now</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we can</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s</w:t>
      </w:r>
      <w:r w:rsidR="00710807">
        <w:rPr>
          <w:rFonts w:ascii="Times New Roman" w:hAnsi="Times New Roman" w:cs="Times New Roman"/>
          <w:color w:val="000000" w:themeColor="text1"/>
          <w:sz w:val="28"/>
          <w:szCs w:val="28"/>
        </w:rPr>
        <w:t xml:space="preserve">ee how God has guided these lessons. </w:t>
      </w:r>
    </w:p>
    <w:p w14:paraId="73C27B39" w14:textId="230197E2"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When we first studied </w:t>
      </w:r>
      <w:r w:rsidRPr="00FC3215">
        <w:rPr>
          <w:rFonts w:ascii="Times New Roman" w:hAnsi="Times New Roman" w:cs="Times New Roman"/>
          <w:i/>
          <w:iCs/>
          <w:color w:val="000000" w:themeColor="text1"/>
          <w:sz w:val="28"/>
          <w:szCs w:val="28"/>
        </w:rPr>
        <w:t>Winning the War in Your Mind</w:t>
      </w:r>
      <w:r w:rsidRPr="00FC3215">
        <w:rPr>
          <w:rFonts w:ascii="Times New Roman" w:hAnsi="Times New Roman" w:cs="Times New Roman"/>
          <w:color w:val="000000" w:themeColor="text1"/>
          <w:sz w:val="28"/>
          <w:szCs w:val="28"/>
        </w:rPr>
        <w:t>, we focused on how our thinking shapes the way we experience life. The key verse for that study was Romans 12:2</w:t>
      </w:r>
      <w:r>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“And be not conformed to this world: but be ye transformed by the renewing of your mind.”</w:t>
      </w:r>
    </w:p>
    <w:p w14:paraId="462726EC" w14:textId="0F2C7965"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That passage teaches that transformation begins with the renewing of the mind. Our thoughts do not remain neutral. If we allow them to drift, fear, lies, and past experiences begin shaping how we see life. God calls us to guide our thinking by returning </w:t>
      </w:r>
      <w:proofErr w:type="gramStart"/>
      <w:r w:rsidRPr="00FC3215">
        <w:rPr>
          <w:rFonts w:ascii="Times New Roman" w:hAnsi="Times New Roman" w:cs="Times New Roman"/>
          <w:color w:val="000000" w:themeColor="text1"/>
          <w:sz w:val="28"/>
          <w:szCs w:val="28"/>
        </w:rPr>
        <w:t>again and again</w:t>
      </w:r>
      <w:proofErr w:type="gramEnd"/>
      <w:r w:rsidRPr="00FC3215">
        <w:rPr>
          <w:rFonts w:ascii="Times New Roman" w:hAnsi="Times New Roman" w:cs="Times New Roman"/>
          <w:color w:val="000000" w:themeColor="text1"/>
          <w:sz w:val="28"/>
          <w:szCs w:val="28"/>
        </w:rPr>
        <w:t xml:space="preserve"> to what He says is true.</w:t>
      </w:r>
    </w:p>
    <w:p w14:paraId="79F7A5EF" w14:textId="3839C553"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Modern counseling has observed the same pattern. Cognitive behavioral therapy is built on the principle that thoughts influence emotions and behavior. When thinking patterns change, emotional responses often begin to change as well. Scripture described this long before modern psychology began studying it.</w:t>
      </w:r>
    </w:p>
    <w:p w14:paraId="2CA5B0CB" w14:textId="77777777"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This lesson becomes especially important when grief enters life. Loss can fill the mind with painful memories, fears, and unanswered questions. Renewing the mind gives us a way to bring those thoughts back under the guidance of God’s truth.</w:t>
      </w:r>
    </w:p>
    <w:p w14:paraId="6B7C3608" w14:textId="77777777" w:rsidR="00FC3215" w:rsidRPr="00FC3215" w:rsidRDefault="00FC3215" w:rsidP="00FC3215">
      <w:pPr>
        <w:rPr>
          <w:rFonts w:ascii="Times New Roman" w:hAnsi="Times New Roman" w:cs="Times New Roman"/>
          <w:color w:val="000000" w:themeColor="text1"/>
          <w:sz w:val="28"/>
          <w:szCs w:val="28"/>
        </w:rPr>
      </w:pPr>
    </w:p>
    <w:p w14:paraId="6C7AD8FD" w14:textId="1B53CC62" w:rsidR="00FC3215" w:rsidRPr="00FC3215" w:rsidRDefault="00FC3215" w:rsidP="00FC3215">
      <w:pPr>
        <w:rPr>
          <w:rFonts w:ascii="Times New Roman" w:hAnsi="Times New Roman" w:cs="Times New Roman"/>
          <w:color w:val="000000" w:themeColor="text1"/>
          <w:sz w:val="32"/>
          <w:szCs w:val="32"/>
        </w:rPr>
      </w:pPr>
      <w:r w:rsidRPr="00FC3215">
        <w:rPr>
          <w:rFonts w:ascii="Times New Roman" w:hAnsi="Times New Roman" w:cs="Times New Roman"/>
          <w:b/>
          <w:bCs/>
          <w:color w:val="000000" w:themeColor="text1"/>
          <w:sz w:val="32"/>
          <w:szCs w:val="32"/>
        </w:rPr>
        <w:t>The Practice of Gratitude</w:t>
      </w:r>
    </w:p>
    <w:p w14:paraId="1307EA41" w14:textId="77183411"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After that study we began</w:t>
      </w:r>
      <w:r w:rsidR="00710807">
        <w:rPr>
          <w:rFonts w:ascii="Times New Roman" w:hAnsi="Times New Roman" w:cs="Times New Roman"/>
          <w:color w:val="000000" w:themeColor="text1"/>
          <w:sz w:val="28"/>
          <w:szCs w:val="28"/>
        </w:rPr>
        <w:t xml:space="preserve"> our Gratitude Journals. </w:t>
      </w:r>
      <w:r w:rsidRPr="00FC3215">
        <w:rPr>
          <w:rFonts w:ascii="Times New Roman" w:hAnsi="Times New Roman" w:cs="Times New Roman"/>
          <w:color w:val="000000" w:themeColor="text1"/>
          <w:sz w:val="28"/>
          <w:szCs w:val="28"/>
        </w:rPr>
        <w:t>This discipline was rooted in the instruction of Scripture.</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1 Thessalonians 5:18</w:t>
      </w:r>
      <w:r>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 xml:space="preserve">“In </w:t>
      </w:r>
      <w:proofErr w:type="spellStart"/>
      <w:proofErr w:type="gramStart"/>
      <w:r w:rsidRPr="00FC3215">
        <w:rPr>
          <w:rFonts w:ascii="Times New Roman" w:hAnsi="Times New Roman" w:cs="Times New Roman"/>
          <w:color w:val="000000" w:themeColor="text1"/>
          <w:sz w:val="28"/>
          <w:szCs w:val="28"/>
        </w:rPr>
        <w:t>every thing</w:t>
      </w:r>
      <w:proofErr w:type="spellEnd"/>
      <w:proofErr w:type="gramEnd"/>
      <w:r w:rsidRPr="00FC3215">
        <w:rPr>
          <w:rFonts w:ascii="Times New Roman" w:hAnsi="Times New Roman" w:cs="Times New Roman"/>
          <w:color w:val="000000" w:themeColor="text1"/>
          <w:sz w:val="28"/>
          <w:szCs w:val="28"/>
        </w:rPr>
        <w:t xml:space="preserve"> give thanks: for this is the will of God in Christ Jesus concerning you.”</w:t>
      </w:r>
    </w:p>
    <w:p w14:paraId="24AE59C6" w14:textId="1831FC6F"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Gratitude </w:t>
      </w:r>
      <w:r w:rsidR="00710807">
        <w:rPr>
          <w:rFonts w:ascii="Times New Roman" w:hAnsi="Times New Roman" w:cs="Times New Roman"/>
          <w:color w:val="000000" w:themeColor="text1"/>
          <w:sz w:val="28"/>
          <w:szCs w:val="28"/>
        </w:rPr>
        <w:t>focuses</w:t>
      </w:r>
      <w:r w:rsidRPr="00FC3215">
        <w:rPr>
          <w:rFonts w:ascii="Times New Roman" w:hAnsi="Times New Roman" w:cs="Times New Roman"/>
          <w:color w:val="000000" w:themeColor="text1"/>
          <w:sz w:val="28"/>
          <w:szCs w:val="28"/>
        </w:rPr>
        <w:t xml:space="preserve"> our attention</w:t>
      </w:r>
      <w:r w:rsidR="00710807">
        <w:rPr>
          <w:rFonts w:ascii="Times New Roman" w:hAnsi="Times New Roman" w:cs="Times New Roman"/>
          <w:color w:val="000000" w:themeColor="text1"/>
          <w:sz w:val="28"/>
          <w:szCs w:val="28"/>
        </w:rPr>
        <w:t xml:space="preserve"> on the things that are true, just, honest, lovely, and of good report</w:t>
      </w:r>
      <w:r w:rsidRPr="00FC3215">
        <w:rPr>
          <w:rFonts w:ascii="Times New Roman" w:hAnsi="Times New Roman" w:cs="Times New Roman"/>
          <w:color w:val="000000" w:themeColor="text1"/>
          <w:sz w:val="28"/>
          <w:szCs w:val="28"/>
        </w:rPr>
        <w:t xml:space="preserve">. It helps us notice what God </w:t>
      </w:r>
      <w:r w:rsidR="00710807">
        <w:rPr>
          <w:rFonts w:ascii="Times New Roman" w:hAnsi="Times New Roman" w:cs="Times New Roman"/>
          <w:color w:val="000000" w:themeColor="text1"/>
          <w:sz w:val="28"/>
          <w:szCs w:val="28"/>
        </w:rPr>
        <w:t>is doing and magnifies Him</w:t>
      </w:r>
      <w:r w:rsidRPr="00FC3215">
        <w:rPr>
          <w:rFonts w:ascii="Times New Roman" w:hAnsi="Times New Roman" w:cs="Times New Roman"/>
          <w:color w:val="000000" w:themeColor="text1"/>
          <w:sz w:val="28"/>
          <w:szCs w:val="28"/>
        </w:rPr>
        <w:t>.</w:t>
      </w:r>
    </w:p>
    <w:p w14:paraId="308CBBEF" w14:textId="27C5ECEC"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Psychologist Robert Emmons at the University of California has spent many years studying gratitude and its effect on people’s well-being. In multiple studies, participants who regularly recorded things they were thankful for showed greater emotional stability, </w:t>
      </w:r>
      <w:r w:rsidRPr="00FC3215">
        <w:rPr>
          <w:rFonts w:ascii="Times New Roman" w:hAnsi="Times New Roman" w:cs="Times New Roman"/>
          <w:color w:val="000000" w:themeColor="text1"/>
          <w:sz w:val="28"/>
          <w:szCs w:val="28"/>
        </w:rPr>
        <w:lastRenderedPageBreak/>
        <w:t xml:space="preserve">stronger relationships, and greater resilience during stressful seasons of life. The practice of </w:t>
      </w:r>
      <w:r w:rsidR="00710807" w:rsidRPr="00FC3215">
        <w:rPr>
          <w:rFonts w:ascii="Times New Roman" w:hAnsi="Times New Roman" w:cs="Times New Roman"/>
          <w:color w:val="000000" w:themeColor="text1"/>
          <w:sz w:val="28"/>
          <w:szCs w:val="28"/>
        </w:rPr>
        <w:t>gratitude</w:t>
      </w:r>
      <w:r w:rsidRPr="00FC3215">
        <w:rPr>
          <w:rFonts w:ascii="Times New Roman" w:hAnsi="Times New Roman" w:cs="Times New Roman"/>
          <w:color w:val="000000" w:themeColor="text1"/>
          <w:sz w:val="28"/>
          <w:szCs w:val="28"/>
        </w:rPr>
        <w:t xml:space="preserve"> prevented </w:t>
      </w:r>
      <w:r w:rsidR="00710807">
        <w:rPr>
          <w:rFonts w:ascii="Times New Roman" w:hAnsi="Times New Roman" w:cs="Times New Roman"/>
          <w:color w:val="000000" w:themeColor="text1"/>
          <w:sz w:val="28"/>
          <w:szCs w:val="28"/>
        </w:rPr>
        <w:t>grief and disappointments</w:t>
      </w:r>
      <w:r w:rsidRPr="00FC3215">
        <w:rPr>
          <w:rFonts w:ascii="Times New Roman" w:hAnsi="Times New Roman" w:cs="Times New Roman"/>
          <w:color w:val="000000" w:themeColor="text1"/>
          <w:sz w:val="28"/>
          <w:szCs w:val="28"/>
        </w:rPr>
        <w:t xml:space="preserve"> from </w:t>
      </w:r>
      <w:r w:rsidR="00710807">
        <w:rPr>
          <w:rFonts w:ascii="Times New Roman" w:hAnsi="Times New Roman" w:cs="Times New Roman"/>
          <w:color w:val="000000" w:themeColor="text1"/>
          <w:sz w:val="28"/>
          <w:szCs w:val="28"/>
        </w:rPr>
        <w:t xml:space="preserve">monopolizing a person’s attention. </w:t>
      </w:r>
    </w:p>
    <w:p w14:paraId="22129D69" w14:textId="77777777"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This discipline becomes especially valuable when life includes loss. Gratitude helps us remember that the story of our lives includes more than the moment of loss. It reminds us of the gifts God placed in our lives before the loss and the ways He continues to care for us today.</w:t>
      </w:r>
    </w:p>
    <w:p w14:paraId="3F2D99F7" w14:textId="77777777" w:rsidR="00FC3215" w:rsidRPr="00FC3215" w:rsidRDefault="00FC3215" w:rsidP="00FC3215">
      <w:pPr>
        <w:rPr>
          <w:rFonts w:ascii="Times New Roman" w:hAnsi="Times New Roman" w:cs="Times New Roman"/>
          <w:color w:val="000000" w:themeColor="text1"/>
          <w:sz w:val="28"/>
          <w:szCs w:val="28"/>
        </w:rPr>
      </w:pPr>
    </w:p>
    <w:p w14:paraId="4C9CB60F" w14:textId="3418C397" w:rsidR="00FC3215" w:rsidRPr="00FC3215" w:rsidRDefault="00FC3215" w:rsidP="00FC3215">
      <w:pPr>
        <w:rPr>
          <w:rFonts w:ascii="Times New Roman" w:hAnsi="Times New Roman" w:cs="Times New Roman"/>
          <w:color w:val="000000" w:themeColor="text1"/>
          <w:sz w:val="32"/>
          <w:szCs w:val="32"/>
        </w:rPr>
      </w:pPr>
      <w:r w:rsidRPr="00FC3215">
        <w:rPr>
          <w:rFonts w:ascii="Times New Roman" w:hAnsi="Times New Roman" w:cs="Times New Roman"/>
          <w:b/>
          <w:bCs/>
          <w:color w:val="000000" w:themeColor="text1"/>
          <w:sz w:val="32"/>
          <w:szCs w:val="32"/>
        </w:rPr>
        <w:t>Living With God and Grief</w:t>
      </w:r>
    </w:p>
    <w:p w14:paraId="1AF20482" w14:textId="5E4A402E"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That leads to the series we have just completed.</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In these lessons we defined grief as the internal response to loss. When something meaningful is taken away or changed, grief is the response that takes place inside us. We also learned that grief affects many areas of life. It can influence thoughts, energy, concentration, sleep, and relationships.</w:t>
      </w:r>
    </w:p>
    <w:p w14:paraId="112C3C75" w14:textId="2A00C332"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Grief research and grief counseling literature both describe this pattern. J. William Worden, in </w:t>
      </w:r>
      <w:r w:rsidRPr="00FC3215">
        <w:rPr>
          <w:rFonts w:ascii="Times New Roman" w:hAnsi="Times New Roman" w:cs="Times New Roman"/>
          <w:i/>
          <w:iCs/>
          <w:color w:val="000000" w:themeColor="text1"/>
          <w:sz w:val="28"/>
          <w:szCs w:val="28"/>
        </w:rPr>
        <w:t>Grief Counseling and Grief Therapy</w:t>
      </w:r>
      <w:r w:rsidRPr="00FC3215">
        <w:rPr>
          <w:rFonts w:ascii="Times New Roman" w:hAnsi="Times New Roman" w:cs="Times New Roman"/>
          <w:color w:val="000000" w:themeColor="text1"/>
          <w:sz w:val="28"/>
          <w:szCs w:val="28"/>
        </w:rPr>
        <w:t>, explains that grieving people often continue functioning in daily responsibilities while still experiencing internal grief for a long time. This is a normal part of living with loss.</w:t>
      </w:r>
    </w:p>
    <w:p w14:paraId="4F2AB984" w14:textId="7B94FBCB"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Throughout this series we returned repeatedly to one important truth from Psalm 34:18</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“The LORD is nigh unto them that are of a broken heart.”</w:t>
      </w:r>
    </w:p>
    <w:p w14:paraId="4ACC2C07" w14:textId="3515D9FA" w:rsidR="00FC3215" w:rsidRPr="00FC3215" w:rsidRDefault="00FC3215" w:rsidP="00710807">
      <w:pPr>
        <w:jc w:val="center"/>
        <w:rPr>
          <w:rFonts w:ascii="Times New Roman" w:hAnsi="Times New Roman" w:cs="Times New Roman"/>
          <w:b/>
          <w:bCs/>
          <w:i/>
          <w:iCs/>
          <w:color w:val="000000" w:themeColor="text1"/>
          <w:sz w:val="32"/>
          <w:szCs w:val="32"/>
        </w:rPr>
      </w:pPr>
      <w:r w:rsidRPr="00FC3215">
        <w:rPr>
          <w:rFonts w:ascii="Times New Roman" w:hAnsi="Times New Roman" w:cs="Times New Roman"/>
          <w:b/>
          <w:bCs/>
          <w:i/>
          <w:iCs/>
          <w:color w:val="000000" w:themeColor="text1"/>
          <w:sz w:val="32"/>
          <w:szCs w:val="32"/>
        </w:rPr>
        <w:t>The presence of grief does not mean the absence of God.</w:t>
      </w:r>
    </w:p>
    <w:p w14:paraId="7D05CEBE" w14:textId="7B064F8C" w:rsidR="00FC3215" w:rsidRPr="00FC3215" w:rsidRDefault="00FC3215" w:rsidP="00FC3215">
      <w:pPr>
        <w:rPr>
          <w:rFonts w:ascii="Times New Roman" w:hAnsi="Times New Roman" w:cs="Times New Roman"/>
          <w:color w:val="000000" w:themeColor="text1"/>
          <w:sz w:val="28"/>
          <w:szCs w:val="28"/>
        </w:rPr>
      </w:pPr>
      <w:r w:rsidRPr="00FC3215">
        <w:rPr>
          <w:rFonts w:ascii="Times New Roman" w:hAnsi="Times New Roman" w:cs="Times New Roman"/>
          <w:color w:val="000000" w:themeColor="text1"/>
          <w:sz w:val="28"/>
          <w:szCs w:val="28"/>
        </w:rPr>
        <w:t xml:space="preserve">We also </w:t>
      </w:r>
      <w:r w:rsidR="00710807">
        <w:rPr>
          <w:rFonts w:ascii="Times New Roman" w:hAnsi="Times New Roman" w:cs="Times New Roman"/>
          <w:color w:val="000000" w:themeColor="text1"/>
          <w:sz w:val="28"/>
          <w:szCs w:val="28"/>
        </w:rPr>
        <w:t>found</w:t>
      </w:r>
      <w:r w:rsidRPr="00FC3215">
        <w:rPr>
          <w:rFonts w:ascii="Times New Roman" w:hAnsi="Times New Roman" w:cs="Times New Roman"/>
          <w:color w:val="000000" w:themeColor="text1"/>
          <w:sz w:val="28"/>
          <w:szCs w:val="28"/>
        </w:rPr>
        <w:t xml:space="preserve"> several responses that help people live with God</w:t>
      </w:r>
      <w:r w:rsidR="00710807">
        <w:rPr>
          <w:rFonts w:ascii="Times New Roman" w:hAnsi="Times New Roman" w:cs="Times New Roman"/>
          <w:color w:val="000000" w:themeColor="text1"/>
          <w:sz w:val="28"/>
          <w:szCs w:val="28"/>
        </w:rPr>
        <w:t xml:space="preserve"> and grief</w:t>
      </w:r>
      <w:r w:rsidRPr="00FC3215">
        <w:rPr>
          <w:rFonts w:ascii="Times New Roman" w:hAnsi="Times New Roman" w:cs="Times New Roman"/>
          <w:color w:val="000000" w:themeColor="text1"/>
          <w:sz w:val="28"/>
          <w:szCs w:val="28"/>
        </w:rPr>
        <w:t>. We learned to focus on God rather than allowing grief to control our attention. We learned to bring our emotions to God according to Psalm 55:22</w:t>
      </w:r>
      <w:r>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“Cast thy burden upon the LORD, and he shall sustain thee.”</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We learned to acknowledge weakness and depend on God for strength.</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Psalm 73:26</w:t>
      </w:r>
      <w:r>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 xml:space="preserve">“My flesh and my heart </w:t>
      </w:r>
      <w:proofErr w:type="spellStart"/>
      <w:r w:rsidRPr="00FC3215">
        <w:rPr>
          <w:rFonts w:ascii="Times New Roman" w:hAnsi="Times New Roman" w:cs="Times New Roman"/>
          <w:color w:val="000000" w:themeColor="text1"/>
          <w:sz w:val="28"/>
          <w:szCs w:val="28"/>
        </w:rPr>
        <w:t>faileth</w:t>
      </w:r>
      <w:proofErr w:type="spellEnd"/>
      <w:r w:rsidRPr="00FC3215">
        <w:rPr>
          <w:rFonts w:ascii="Times New Roman" w:hAnsi="Times New Roman" w:cs="Times New Roman"/>
          <w:color w:val="000000" w:themeColor="text1"/>
          <w:sz w:val="28"/>
          <w:szCs w:val="28"/>
        </w:rPr>
        <w:t>: but God is the strength of my heart.”</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We learned to seek God’s guidance when decisions feel difficult.</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Proverbs 3:5–6</w:t>
      </w:r>
      <w:r>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“Trust in the LORD with all thine heart… In all thy ways acknowledge him, and he shall direct thy paths.”</w:t>
      </w:r>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 xml:space="preserve">And we learned to rely on God for strength one day at a </w:t>
      </w:r>
      <w:proofErr w:type="gramStart"/>
      <w:r w:rsidRPr="00FC3215">
        <w:rPr>
          <w:rFonts w:ascii="Times New Roman" w:hAnsi="Times New Roman" w:cs="Times New Roman"/>
          <w:color w:val="000000" w:themeColor="text1"/>
          <w:sz w:val="28"/>
          <w:szCs w:val="28"/>
        </w:rPr>
        <w:t>time.“</w:t>
      </w:r>
      <w:proofErr w:type="gramEnd"/>
      <w:r w:rsidR="00710807">
        <w:rPr>
          <w:rFonts w:ascii="Times New Roman" w:hAnsi="Times New Roman" w:cs="Times New Roman"/>
          <w:color w:val="000000" w:themeColor="text1"/>
          <w:sz w:val="28"/>
          <w:szCs w:val="28"/>
        </w:rPr>
        <w:t xml:space="preserve"> </w:t>
      </w:r>
      <w:r w:rsidRPr="00FC3215">
        <w:rPr>
          <w:rFonts w:ascii="Times New Roman" w:hAnsi="Times New Roman" w:cs="Times New Roman"/>
          <w:color w:val="000000" w:themeColor="text1"/>
          <w:sz w:val="28"/>
          <w:szCs w:val="28"/>
        </w:rPr>
        <w:t>As thy days, so shall thy strength be</w:t>
      </w:r>
      <w:r>
        <w:rPr>
          <w:rFonts w:ascii="Times New Roman" w:hAnsi="Times New Roman" w:cs="Times New Roman"/>
          <w:color w:val="000000" w:themeColor="text1"/>
          <w:sz w:val="28"/>
          <w:szCs w:val="28"/>
        </w:rPr>
        <w:t xml:space="preserve">.” - </w:t>
      </w:r>
      <w:r w:rsidRPr="00FC3215">
        <w:rPr>
          <w:rFonts w:ascii="Times New Roman" w:hAnsi="Times New Roman" w:cs="Times New Roman"/>
          <w:color w:val="000000" w:themeColor="text1"/>
          <w:sz w:val="28"/>
          <w:szCs w:val="28"/>
        </w:rPr>
        <w:t>Deuteronomy 33:25</w:t>
      </w:r>
    </w:p>
    <w:p w14:paraId="62D9578A" w14:textId="77777777" w:rsidR="00FC3215" w:rsidRPr="00FC3215" w:rsidRDefault="00FC3215" w:rsidP="00FC3215">
      <w:pPr>
        <w:rPr>
          <w:rFonts w:ascii="Times New Roman" w:hAnsi="Times New Roman" w:cs="Times New Roman"/>
          <w:color w:val="000000" w:themeColor="text1"/>
          <w:sz w:val="28"/>
          <w:szCs w:val="28"/>
        </w:rPr>
      </w:pPr>
    </w:p>
    <w:p w14:paraId="30C5A672" w14:textId="77777777" w:rsidR="00710807" w:rsidRDefault="00710807">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70BF7D46" w14:textId="3C269F9A" w:rsidR="00FC3215" w:rsidRPr="00FC3215" w:rsidRDefault="00FC3215" w:rsidP="00FC3215">
      <w:pPr>
        <w:rPr>
          <w:rFonts w:ascii="Times New Roman" w:hAnsi="Times New Roman" w:cs="Times New Roman"/>
          <w:color w:val="000000" w:themeColor="text1"/>
          <w:sz w:val="32"/>
          <w:szCs w:val="32"/>
        </w:rPr>
      </w:pPr>
      <w:r w:rsidRPr="00FC3215">
        <w:rPr>
          <w:rFonts w:ascii="Times New Roman" w:hAnsi="Times New Roman" w:cs="Times New Roman"/>
          <w:b/>
          <w:bCs/>
          <w:color w:val="000000" w:themeColor="text1"/>
          <w:sz w:val="32"/>
          <w:szCs w:val="32"/>
        </w:rPr>
        <w:lastRenderedPageBreak/>
        <w:t>Seeing the Connection</w:t>
      </w:r>
    </w:p>
    <w:p w14:paraId="10E4B461" w14:textId="79F481A2" w:rsidR="008F04D1" w:rsidRPr="008F04D1" w:rsidRDefault="008F04D1" w:rsidP="008F04D1">
      <w:p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When we step back and look at these studies together, we can see how they support each other.</w:t>
      </w:r>
    </w:p>
    <w:p w14:paraId="6822D0FD" w14:textId="1AB85C25" w:rsidR="008F04D1" w:rsidRDefault="008F04D1">
      <w:pPr>
        <w:pStyle w:val="ListParagraph"/>
        <w:numPr>
          <w:ilvl w:val="0"/>
          <w:numId w:val="1"/>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 xml:space="preserve">In </w:t>
      </w:r>
      <w:r w:rsidRPr="008F04D1">
        <w:rPr>
          <w:rFonts w:ascii="Times New Roman" w:hAnsi="Times New Roman" w:cs="Times New Roman"/>
          <w:i/>
          <w:iCs/>
          <w:color w:val="000000" w:themeColor="text1"/>
          <w:sz w:val="28"/>
          <w:szCs w:val="28"/>
        </w:rPr>
        <w:t>Winning the War in Your Mind</w:t>
      </w:r>
      <w:r w:rsidRPr="008F04D1">
        <w:rPr>
          <w:rFonts w:ascii="Times New Roman" w:hAnsi="Times New Roman" w:cs="Times New Roman"/>
          <w:color w:val="000000" w:themeColor="text1"/>
          <w:sz w:val="28"/>
          <w:szCs w:val="28"/>
        </w:rPr>
        <w:t xml:space="preserve"> we learned that God transforms us through the renewing of the mind. Romans 12:2 taught us to guide our thinking according to God’s truth instead of allowing other influences to shape the way we think.</w:t>
      </w:r>
      <w:r>
        <w:rPr>
          <w:rFonts w:ascii="Times New Roman" w:hAnsi="Times New Roman" w:cs="Times New Roman"/>
          <w:color w:val="000000" w:themeColor="text1"/>
          <w:sz w:val="28"/>
          <w:szCs w:val="28"/>
        </w:rPr>
        <w:br/>
      </w:r>
    </w:p>
    <w:p w14:paraId="26E63865" w14:textId="57B2E410" w:rsidR="008F04D1" w:rsidRPr="008F04D1" w:rsidRDefault="008F04D1">
      <w:pPr>
        <w:pStyle w:val="ListParagraph"/>
        <w:numPr>
          <w:ilvl w:val="0"/>
          <w:numId w:val="1"/>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In the gratitude journal we practiced intentionally thanking God for the good gifts He has placed in our lives. Scripture teaches this discipline in 1 Thessalonians 5:18, where we are instructed to give thanks in every situation. Practicing gratitude helped us recognize God’s goodness in our daily lives.</w:t>
      </w:r>
      <w:r>
        <w:rPr>
          <w:rFonts w:ascii="Times New Roman" w:hAnsi="Times New Roman" w:cs="Times New Roman"/>
          <w:color w:val="000000" w:themeColor="text1"/>
          <w:sz w:val="28"/>
          <w:szCs w:val="28"/>
        </w:rPr>
        <w:br/>
      </w:r>
    </w:p>
    <w:p w14:paraId="6086B3DC" w14:textId="2210BCB2" w:rsidR="008F04D1" w:rsidRPr="008F04D1" w:rsidRDefault="008F04D1">
      <w:pPr>
        <w:pStyle w:val="ListParagraph"/>
        <w:numPr>
          <w:ilvl w:val="0"/>
          <w:numId w:val="1"/>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In this series we learned how to live with God while grief is present. We defined grief as the internal response to loss and learned how to bring our grief, weakness, and decisions to God as we continue living with loss. Psalm 34:18 reminded us that the Lord is near to those who have a broken heart.</w:t>
      </w:r>
    </w:p>
    <w:p w14:paraId="27CD0DA7" w14:textId="77777777" w:rsidR="008F04D1" w:rsidRPr="008F04D1" w:rsidRDefault="008F04D1" w:rsidP="008F04D1">
      <w:pPr>
        <w:rPr>
          <w:rFonts w:ascii="Times New Roman" w:hAnsi="Times New Roman" w:cs="Times New Roman"/>
          <w:b/>
          <w:bCs/>
          <w:i/>
          <w:iCs/>
          <w:color w:val="000000" w:themeColor="text1"/>
          <w:sz w:val="28"/>
          <w:szCs w:val="28"/>
        </w:rPr>
      </w:pPr>
      <w:r w:rsidRPr="008F04D1">
        <w:rPr>
          <w:rFonts w:ascii="Times New Roman" w:hAnsi="Times New Roman" w:cs="Times New Roman"/>
          <w:b/>
          <w:bCs/>
          <w:i/>
          <w:iCs/>
          <w:color w:val="000000" w:themeColor="text1"/>
          <w:sz w:val="28"/>
          <w:szCs w:val="28"/>
        </w:rPr>
        <w:t xml:space="preserve">When these lessons come together, they form a pattern for how we live each day. </w:t>
      </w:r>
    </w:p>
    <w:p w14:paraId="12BEA24E" w14:textId="5E6C370C" w:rsidR="008F04D1" w:rsidRPr="008F04D1" w:rsidRDefault="008F04D1">
      <w:pPr>
        <w:pStyle w:val="ListParagraph"/>
        <w:numPr>
          <w:ilvl w:val="0"/>
          <w:numId w:val="2"/>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Renewing the mind helps us guide our thinking according to God’s truth.</w:t>
      </w:r>
      <w:r>
        <w:rPr>
          <w:rFonts w:ascii="Times New Roman" w:hAnsi="Times New Roman" w:cs="Times New Roman"/>
          <w:color w:val="000000" w:themeColor="text1"/>
          <w:sz w:val="28"/>
          <w:szCs w:val="28"/>
        </w:rPr>
        <w:br/>
      </w:r>
    </w:p>
    <w:p w14:paraId="366540E2" w14:textId="78889F8C" w:rsidR="008F04D1" w:rsidRPr="008F04D1" w:rsidRDefault="008F04D1">
      <w:pPr>
        <w:pStyle w:val="ListParagraph"/>
        <w:numPr>
          <w:ilvl w:val="0"/>
          <w:numId w:val="2"/>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Gratitude helps us recognize and thank God for the gifts He has placed in our lives.</w:t>
      </w:r>
      <w:r>
        <w:rPr>
          <w:rFonts w:ascii="Times New Roman" w:hAnsi="Times New Roman" w:cs="Times New Roman"/>
          <w:color w:val="000000" w:themeColor="text1"/>
          <w:sz w:val="28"/>
          <w:szCs w:val="28"/>
        </w:rPr>
        <w:br/>
      </w:r>
    </w:p>
    <w:p w14:paraId="216B9AB5" w14:textId="4A8F2B9E" w:rsidR="008F04D1" w:rsidRPr="008F04D1" w:rsidRDefault="008F04D1">
      <w:pPr>
        <w:pStyle w:val="ListParagraph"/>
        <w:numPr>
          <w:ilvl w:val="0"/>
          <w:numId w:val="2"/>
        </w:num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Living with God in grief teaches us to bring our loss, our weakness, and our decisions to Him while we continue moving forward.</w:t>
      </w:r>
    </w:p>
    <w:p w14:paraId="769CF3A3" w14:textId="71893BBD" w:rsidR="008F04D1" w:rsidRPr="008F04D1" w:rsidRDefault="008F04D1" w:rsidP="008F04D1">
      <w:p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Together these practices help us continue walking with God in every season of life.</w:t>
      </w:r>
    </w:p>
    <w:p w14:paraId="022B2791" w14:textId="30588F3E" w:rsidR="007B76D5" w:rsidRPr="008F04D1" w:rsidRDefault="008F04D1" w:rsidP="00FC3215">
      <w:pPr>
        <w:rPr>
          <w:rFonts w:ascii="Times New Roman" w:hAnsi="Times New Roman" w:cs="Times New Roman"/>
          <w:color w:val="000000" w:themeColor="text1"/>
          <w:sz w:val="28"/>
          <w:szCs w:val="28"/>
        </w:rPr>
      </w:pPr>
      <w:r w:rsidRPr="008F04D1">
        <w:rPr>
          <w:rFonts w:ascii="Times New Roman" w:hAnsi="Times New Roman" w:cs="Times New Roman"/>
          <w:color w:val="000000" w:themeColor="text1"/>
          <w:sz w:val="28"/>
          <w:szCs w:val="28"/>
        </w:rPr>
        <w:t xml:space="preserve">God has been teaching us how to guide our thinking, how to recognize His goodness, and how to live with Him </w:t>
      </w:r>
      <w:r>
        <w:rPr>
          <w:rFonts w:ascii="Times New Roman" w:hAnsi="Times New Roman" w:cs="Times New Roman"/>
          <w:color w:val="000000" w:themeColor="text1"/>
          <w:sz w:val="28"/>
          <w:szCs w:val="28"/>
        </w:rPr>
        <w:t>and grief</w:t>
      </w:r>
      <w:r w:rsidRPr="008F04D1">
        <w:rPr>
          <w:rFonts w:ascii="Times New Roman" w:hAnsi="Times New Roman" w:cs="Times New Roman"/>
          <w:color w:val="000000" w:themeColor="text1"/>
          <w:sz w:val="28"/>
          <w:szCs w:val="28"/>
        </w:rPr>
        <w:t>. Scripture describes this work in Romans 8:2</w:t>
      </w:r>
      <w:r>
        <w:rPr>
          <w:rFonts w:ascii="Times New Roman" w:hAnsi="Times New Roman" w:cs="Times New Roman"/>
          <w:color w:val="000000" w:themeColor="text1"/>
          <w:sz w:val="28"/>
          <w:szCs w:val="28"/>
        </w:rPr>
        <w:t>8-2</w:t>
      </w:r>
      <w:r w:rsidRPr="008F04D1">
        <w:rPr>
          <w:rFonts w:ascii="Times New Roman" w:hAnsi="Times New Roman" w:cs="Times New Roman"/>
          <w:color w:val="000000" w:themeColor="text1"/>
          <w:sz w:val="28"/>
          <w:szCs w:val="28"/>
        </w:rPr>
        <w:t>9, where God is shaping His people to become more like His Son.</w:t>
      </w:r>
      <w:r>
        <w:rPr>
          <w:rFonts w:ascii="Times New Roman" w:hAnsi="Times New Roman" w:cs="Times New Roman"/>
          <w:color w:val="000000" w:themeColor="text1"/>
          <w:sz w:val="28"/>
          <w:szCs w:val="28"/>
        </w:rPr>
        <w:t xml:space="preserve"> “</w:t>
      </w:r>
      <w:r w:rsidRPr="008F04D1">
        <w:rPr>
          <w:rFonts w:ascii="Times New Roman" w:hAnsi="Times New Roman" w:cs="Times New Roman"/>
          <w:color w:val="000000" w:themeColor="text1"/>
          <w:sz w:val="28"/>
          <w:szCs w:val="28"/>
        </w:rPr>
        <w:t>And we know that all things work together for good to them that love God, to them who are the called according to his purpose.</w:t>
      </w:r>
      <w:r>
        <w:rPr>
          <w:rFonts w:ascii="Times New Roman" w:hAnsi="Times New Roman" w:cs="Times New Roman"/>
          <w:color w:val="000000" w:themeColor="text1"/>
          <w:sz w:val="28"/>
          <w:szCs w:val="28"/>
        </w:rPr>
        <w:t xml:space="preserve"> </w:t>
      </w:r>
      <w:r w:rsidRPr="008F04D1">
        <w:rPr>
          <w:rFonts w:ascii="Times New Roman" w:hAnsi="Times New Roman" w:cs="Times New Roman"/>
          <w:color w:val="000000" w:themeColor="text1"/>
          <w:sz w:val="28"/>
          <w:szCs w:val="28"/>
        </w:rPr>
        <w:t>For whom he did foreknow, he also did predestinate to be conformed to the image of his Son, that he might be the firstborn among many brethren.”</w:t>
      </w:r>
    </w:p>
    <w:sectPr w:rsidR="007B76D5" w:rsidRPr="008F04D1" w:rsidSect="00294E68">
      <w:headerReference w:type="default" r:id="rId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1B3BF" w14:textId="77777777" w:rsidR="00C9738F" w:rsidRDefault="00C9738F" w:rsidP="008E207D">
      <w:pPr>
        <w:spacing w:after="0" w:line="240" w:lineRule="auto"/>
      </w:pPr>
      <w:r>
        <w:separator/>
      </w:r>
    </w:p>
  </w:endnote>
  <w:endnote w:type="continuationSeparator" w:id="0">
    <w:p w14:paraId="1A328ED0" w14:textId="77777777" w:rsidR="00C9738F" w:rsidRDefault="00C9738F" w:rsidP="008E2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9999D" w14:textId="77777777" w:rsidR="00C9738F" w:rsidRDefault="00C9738F" w:rsidP="008E207D">
      <w:pPr>
        <w:spacing w:after="0" w:line="240" w:lineRule="auto"/>
      </w:pPr>
      <w:r>
        <w:separator/>
      </w:r>
    </w:p>
  </w:footnote>
  <w:footnote w:type="continuationSeparator" w:id="0">
    <w:p w14:paraId="54CB3ABD" w14:textId="77777777" w:rsidR="00C9738F" w:rsidRDefault="00C9738F" w:rsidP="008E2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5717792" w14:textId="77777777" w:rsidR="008E207D" w:rsidRPr="00986BBB" w:rsidRDefault="008E207D" w:rsidP="008E207D">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6D04D701" w14:textId="77777777" w:rsidR="008E207D" w:rsidRPr="00986BBB" w:rsidRDefault="008E207D" w:rsidP="008E207D">
    <w:pPr>
      <w:pStyle w:val="Header"/>
      <w:ind w:right="360"/>
      <w:rPr>
        <w:rFonts w:ascii="Times New Roman" w:hAnsi="Times New Roman" w:cs="Times New Roman"/>
        <w:b/>
        <w:bCs/>
        <w:sz w:val="28"/>
        <w:szCs w:val="28"/>
      </w:rPr>
    </w:pPr>
    <w:r>
      <w:rPr>
        <w:rFonts w:ascii="Times New Roman" w:hAnsi="Times New Roman" w:cs="Times New Roman"/>
        <w:b/>
        <w:bCs/>
        <w:sz w:val="28"/>
        <w:szCs w:val="28"/>
      </w:rPr>
      <w:t>Living With God &amp; Grief</w:t>
    </w:r>
  </w:p>
  <w:p w14:paraId="2A578F31" w14:textId="331AA913" w:rsidR="008E207D" w:rsidRPr="008E207D" w:rsidRDefault="008E207D">
    <w:pPr>
      <w:pStyle w:val="Header"/>
      <w:rPr>
        <w:rFonts w:ascii="Times New Roman" w:hAnsi="Times New Roman" w:cs="Times New Roman"/>
        <w:sz w:val="28"/>
        <w:szCs w:val="28"/>
      </w:rPr>
    </w:pPr>
    <w:r>
      <w:rPr>
        <w:rFonts w:ascii="Times New Roman" w:hAnsi="Times New Roman" w:cs="Times New Roman"/>
        <w:i/>
        <w:iCs/>
        <w:sz w:val="28"/>
        <w:szCs w:val="28"/>
      </w:rPr>
      <w:t xml:space="preserve">Lesson </w:t>
    </w:r>
    <w:r w:rsidR="00FC3215">
      <w:rPr>
        <w:rFonts w:ascii="Times New Roman" w:hAnsi="Times New Roman" w:cs="Times New Roman"/>
        <w:i/>
        <w:iCs/>
        <w:sz w:val="28"/>
        <w:szCs w:val="28"/>
      </w:rPr>
      <w:t>6</w:t>
    </w:r>
    <w:r>
      <w:rPr>
        <w:rFonts w:ascii="Times New Roman" w:hAnsi="Times New Roman" w:cs="Times New Roman"/>
        <w:i/>
        <w:iCs/>
        <w:sz w:val="28"/>
        <w:szCs w:val="28"/>
      </w:rPr>
      <w:t xml:space="preserve"> – </w:t>
    </w:r>
    <w:r w:rsidR="00FC3215">
      <w:rPr>
        <w:rFonts w:ascii="Times New Roman" w:hAnsi="Times New Roman" w:cs="Times New Roman"/>
        <w:i/>
        <w:iCs/>
        <w:sz w:val="28"/>
        <w:szCs w:val="28"/>
      </w:rPr>
      <w:t>It All Comes Together</w:t>
    </w:r>
    <w:r w:rsidR="00FC3215">
      <w:rPr>
        <w:rFonts w:ascii="Times New Roman" w:hAnsi="Times New Roman" w:cs="Times New Roman"/>
        <w:i/>
        <w:iCs/>
        <w:sz w:val="28"/>
        <w:szCs w:val="28"/>
      </w:rPr>
      <w:tab/>
    </w:r>
    <w:r>
      <w:rPr>
        <w:rFonts w:ascii="Times New Roman" w:hAnsi="Times New Roman" w:cs="Times New Roman"/>
        <w:i/>
        <w:iCs/>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 xml:space="preserve">March </w:t>
    </w:r>
    <w:r w:rsidR="00FC3215">
      <w:rPr>
        <w:rFonts w:ascii="Times New Roman" w:hAnsi="Times New Roman" w:cs="Times New Roman"/>
        <w:i/>
        <w:iCs/>
        <w:sz w:val="28"/>
        <w:szCs w:val="28"/>
      </w:rPr>
      <w:t>22</w:t>
    </w:r>
    <w:r w:rsidR="002E6D72">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13B6D"/>
    <w:multiLevelType w:val="hybridMultilevel"/>
    <w:tmpl w:val="7EBEC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AD32C51"/>
    <w:multiLevelType w:val="hybridMultilevel"/>
    <w:tmpl w:val="B6020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52098922">
    <w:abstractNumId w:val="0"/>
  </w:num>
  <w:num w:numId="2" w16cid:durableId="79891296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07D"/>
    <w:rsid w:val="00164ECF"/>
    <w:rsid w:val="0017151C"/>
    <w:rsid w:val="00195CEC"/>
    <w:rsid w:val="001A21CE"/>
    <w:rsid w:val="001B2D70"/>
    <w:rsid w:val="00294E68"/>
    <w:rsid w:val="002E4BCA"/>
    <w:rsid w:val="002E6D72"/>
    <w:rsid w:val="0032348B"/>
    <w:rsid w:val="003431B1"/>
    <w:rsid w:val="003E6196"/>
    <w:rsid w:val="003F6867"/>
    <w:rsid w:val="00436514"/>
    <w:rsid w:val="00540701"/>
    <w:rsid w:val="0055291D"/>
    <w:rsid w:val="00674F1C"/>
    <w:rsid w:val="00710807"/>
    <w:rsid w:val="00730E02"/>
    <w:rsid w:val="007B76D5"/>
    <w:rsid w:val="008E207D"/>
    <w:rsid w:val="008F04D1"/>
    <w:rsid w:val="0091437B"/>
    <w:rsid w:val="009422EA"/>
    <w:rsid w:val="009F0456"/>
    <w:rsid w:val="00A41555"/>
    <w:rsid w:val="00AD22A7"/>
    <w:rsid w:val="00C20472"/>
    <w:rsid w:val="00C71E0B"/>
    <w:rsid w:val="00C8027F"/>
    <w:rsid w:val="00C9738F"/>
    <w:rsid w:val="00CD3217"/>
    <w:rsid w:val="00E906D4"/>
    <w:rsid w:val="00F245E4"/>
    <w:rsid w:val="00F2720A"/>
    <w:rsid w:val="00F53E1C"/>
    <w:rsid w:val="00FC3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2376A"/>
  <w15:chartTrackingRefBased/>
  <w15:docId w15:val="{BCB45947-E7F8-644D-BC5A-00C3E241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0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0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20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0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E20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0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0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0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0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0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0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0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0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0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0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0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0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07D"/>
    <w:rPr>
      <w:rFonts w:eastAsiaTheme="majorEastAsia" w:cstheme="majorBidi"/>
      <w:color w:val="272727" w:themeColor="text1" w:themeTint="D8"/>
    </w:rPr>
  </w:style>
  <w:style w:type="paragraph" w:styleId="Title">
    <w:name w:val="Title"/>
    <w:basedOn w:val="Normal"/>
    <w:next w:val="Normal"/>
    <w:link w:val="TitleChar"/>
    <w:uiPriority w:val="10"/>
    <w:qFormat/>
    <w:rsid w:val="008E20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0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0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0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07D"/>
    <w:pPr>
      <w:spacing w:before="160"/>
      <w:jc w:val="center"/>
    </w:pPr>
    <w:rPr>
      <w:i/>
      <w:iCs/>
      <w:color w:val="404040" w:themeColor="text1" w:themeTint="BF"/>
    </w:rPr>
  </w:style>
  <w:style w:type="character" w:customStyle="1" w:styleId="QuoteChar">
    <w:name w:val="Quote Char"/>
    <w:basedOn w:val="DefaultParagraphFont"/>
    <w:link w:val="Quote"/>
    <w:uiPriority w:val="29"/>
    <w:rsid w:val="008E207D"/>
    <w:rPr>
      <w:i/>
      <w:iCs/>
      <w:color w:val="404040" w:themeColor="text1" w:themeTint="BF"/>
    </w:rPr>
  </w:style>
  <w:style w:type="paragraph" w:styleId="ListParagraph">
    <w:name w:val="List Paragraph"/>
    <w:basedOn w:val="Normal"/>
    <w:uiPriority w:val="34"/>
    <w:qFormat/>
    <w:rsid w:val="008E207D"/>
    <w:pPr>
      <w:ind w:left="720"/>
      <w:contextualSpacing/>
    </w:pPr>
  </w:style>
  <w:style w:type="character" w:styleId="IntenseEmphasis">
    <w:name w:val="Intense Emphasis"/>
    <w:basedOn w:val="DefaultParagraphFont"/>
    <w:uiPriority w:val="21"/>
    <w:qFormat/>
    <w:rsid w:val="008E207D"/>
    <w:rPr>
      <w:i/>
      <w:iCs/>
      <w:color w:val="0F4761" w:themeColor="accent1" w:themeShade="BF"/>
    </w:rPr>
  </w:style>
  <w:style w:type="paragraph" w:styleId="IntenseQuote">
    <w:name w:val="Intense Quote"/>
    <w:basedOn w:val="Normal"/>
    <w:next w:val="Normal"/>
    <w:link w:val="IntenseQuoteChar"/>
    <w:uiPriority w:val="30"/>
    <w:qFormat/>
    <w:rsid w:val="008E20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07D"/>
    <w:rPr>
      <w:i/>
      <w:iCs/>
      <w:color w:val="0F4761" w:themeColor="accent1" w:themeShade="BF"/>
    </w:rPr>
  </w:style>
  <w:style w:type="character" w:styleId="IntenseReference">
    <w:name w:val="Intense Reference"/>
    <w:basedOn w:val="DefaultParagraphFont"/>
    <w:uiPriority w:val="32"/>
    <w:qFormat/>
    <w:rsid w:val="008E207D"/>
    <w:rPr>
      <w:b/>
      <w:bCs/>
      <w:smallCaps/>
      <w:color w:val="0F4761" w:themeColor="accent1" w:themeShade="BF"/>
      <w:spacing w:val="5"/>
    </w:rPr>
  </w:style>
  <w:style w:type="paragraph" w:styleId="Header">
    <w:name w:val="header"/>
    <w:basedOn w:val="Normal"/>
    <w:link w:val="HeaderChar"/>
    <w:uiPriority w:val="99"/>
    <w:unhideWhenUsed/>
    <w:rsid w:val="008E20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07D"/>
  </w:style>
  <w:style w:type="paragraph" w:styleId="Footer">
    <w:name w:val="footer"/>
    <w:basedOn w:val="Normal"/>
    <w:link w:val="FooterChar"/>
    <w:uiPriority w:val="99"/>
    <w:unhideWhenUsed/>
    <w:rsid w:val="008E20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07D"/>
  </w:style>
  <w:style w:type="character" w:styleId="PageNumber">
    <w:name w:val="page number"/>
    <w:basedOn w:val="DefaultParagraphFont"/>
    <w:uiPriority w:val="99"/>
    <w:semiHidden/>
    <w:unhideWhenUsed/>
    <w:rsid w:val="008E2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1D2EE-CCA2-EA4D-AF55-EB488FF9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Pages>
  <Words>945</Words>
  <Characters>5181</Characters>
  <Application>Microsoft Office Word</Application>
  <DocSecurity>0</DocSecurity>
  <Lines>101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10</cp:revision>
  <cp:lastPrinted>2026-03-09T23:47:00Z</cp:lastPrinted>
  <dcterms:created xsi:type="dcterms:W3CDTF">2026-02-27T15:35:00Z</dcterms:created>
  <dcterms:modified xsi:type="dcterms:W3CDTF">2026-03-16T17:35:00Z</dcterms:modified>
</cp:coreProperties>
</file>